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9E9A" w14:textId="77777777" w:rsidR="00F95E3C" w:rsidRDefault="00F95E3C" w:rsidP="00D73F46">
      <w:pPr>
        <w:pStyle w:val="Normlnweb"/>
        <w:spacing w:before="0" w:beforeAutospacing="0" w:after="204" w:afterAutospacing="0" w:line="360" w:lineRule="auto"/>
        <w:jc w:val="both"/>
        <w:rPr>
          <w:b/>
          <w:bCs/>
        </w:rPr>
      </w:pPr>
    </w:p>
    <w:p w14:paraId="7B91D00C" w14:textId="46103928" w:rsidR="00D73F46" w:rsidRPr="00C66178" w:rsidRDefault="00D73F46" w:rsidP="00D73F46">
      <w:pPr>
        <w:pStyle w:val="Normlnweb"/>
        <w:spacing w:before="0" w:beforeAutospacing="0" w:after="204" w:afterAutospacing="0" w:line="360" w:lineRule="auto"/>
        <w:jc w:val="both"/>
        <w:rPr>
          <w:b/>
          <w:bCs/>
        </w:rPr>
      </w:pPr>
      <w:r w:rsidRPr="00C66178">
        <w:rPr>
          <w:b/>
          <w:bCs/>
        </w:rPr>
        <w:t>Zákon o ochraně oznamovatelů (zákon č. 171/2023 Sb.)</w:t>
      </w:r>
      <w:r>
        <w:rPr>
          <w:b/>
          <w:bCs/>
        </w:rPr>
        <w:t xml:space="preserve">, tzv. </w:t>
      </w:r>
      <w:proofErr w:type="spellStart"/>
      <w:r>
        <w:rPr>
          <w:b/>
          <w:bCs/>
        </w:rPr>
        <w:t>whistleblowing</w:t>
      </w:r>
      <w:proofErr w:type="spellEnd"/>
      <w:r>
        <w:rPr>
          <w:b/>
          <w:bCs/>
        </w:rPr>
        <w:t xml:space="preserve"> </w:t>
      </w:r>
    </w:p>
    <w:p w14:paraId="23E7675A" w14:textId="77777777" w:rsidR="00D73F46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3E">
        <w:rPr>
          <w:rFonts w:ascii="Times New Roman" w:hAnsi="Times New Roman" w:cs="Times New Roman"/>
          <w:sz w:val="24"/>
          <w:szCs w:val="24"/>
        </w:rPr>
        <w:t xml:space="preserve">Od 1.1.2024 zaměstnanec získává právo bezpečně oznámit protiprávní jednání v rámci pracovního prostředí. </w:t>
      </w:r>
    </w:p>
    <w:p w14:paraId="5010A52E" w14:textId="03D04E14" w:rsidR="00B30770" w:rsidRPr="00B30770" w:rsidRDefault="00B30770" w:rsidP="00B3077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Oznámení nesmí být anonymní. Takovými oznámeními nemá podnik povinnost se dále zaobírat. </w:t>
      </w:r>
    </w:p>
    <w:p w14:paraId="7F74BF6F" w14:textId="77777777" w:rsidR="00D73F46" w:rsidRPr="00B30770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30770">
        <w:rPr>
          <w:rFonts w:ascii="Times New Roman" w:hAnsi="Times New Roman" w:cs="Times New Roman"/>
          <w:sz w:val="24"/>
          <w:szCs w:val="24"/>
        </w:rPr>
        <w:t xml:space="preserve">Jednat se může o jednání </w:t>
      </w: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nekalé, neetické nebo protiprávní.</w:t>
      </w:r>
    </w:p>
    <w:p w14:paraId="3CE0FA10" w14:textId="77777777" w:rsidR="00D73F46" w:rsidRPr="00B30770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Oznamovatelem se může stát každý zaměstnanec firmy.</w:t>
      </w:r>
    </w:p>
    <w:p w14:paraId="1DE611A7" w14:textId="77777777" w:rsidR="00D73F46" w:rsidRPr="00B30770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Zaměstnavatel nemá vůči oznamovateli právo vést jakákoli odvetná opatření (např. ukončení pracovního poměru, neprodloužení smlouvy, snížení finančního ohodnocení atd.).</w:t>
      </w:r>
    </w:p>
    <w:p w14:paraId="1919B3FF" w14:textId="77777777" w:rsidR="00D73F46" w:rsidRPr="00B30770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Stížnost může být sepsána písemně nebo podána ústně či telefonicky. Vždy by se však měla zakládat na pravdivých informacích, měla by být věcná a konkrétní. </w:t>
      </w:r>
    </w:p>
    <w:p w14:paraId="1A0DA76A" w14:textId="77777777" w:rsidR="00A17C3A" w:rsidRPr="00B30770" w:rsidRDefault="00D73F46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Podnik má povinnost se všemi stížnostmi zabývat, a o dalším postupu informovat oznamovatele.</w:t>
      </w:r>
    </w:p>
    <w:p w14:paraId="3E218D0D" w14:textId="77777777" w:rsidR="00B30770" w:rsidRPr="00B30770" w:rsidRDefault="00B30770" w:rsidP="00B30770">
      <w:pPr>
        <w:pStyle w:val="Odstavecseseznamem"/>
        <w:spacing w:line="360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1B0BDE" w14:textId="2822EF79" w:rsidR="00D73F46" w:rsidRPr="00B30770" w:rsidRDefault="00A17C3A" w:rsidP="00D73F4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Za vědomě nepravdivé oznámení může </w:t>
      </w:r>
      <w:proofErr w:type="gramStart"/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byt</w:t>
      </w:r>
      <w:proofErr w:type="gramEnd"/>
      <w:r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uložena pokuta až 50 000,-Kč.</w:t>
      </w:r>
      <w:r w:rsidR="00D73F46" w:rsidRPr="00B3077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3B8BB7C9" w14:textId="7A166864" w:rsidR="00A17C3A" w:rsidRDefault="00A17C3A">
      <w:r>
        <w:t xml:space="preserve">       </w:t>
      </w:r>
    </w:p>
    <w:sectPr w:rsidR="00A17C3A" w:rsidSect="004853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23490"/>
    <w:multiLevelType w:val="hybridMultilevel"/>
    <w:tmpl w:val="6CF42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57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46"/>
    <w:rsid w:val="00162AB7"/>
    <w:rsid w:val="0048538D"/>
    <w:rsid w:val="00910EB5"/>
    <w:rsid w:val="00984553"/>
    <w:rsid w:val="00A17C3A"/>
    <w:rsid w:val="00B30770"/>
    <w:rsid w:val="00D73F46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91B4"/>
  <w15:chartTrackingRefBased/>
  <w15:docId w15:val="{6E689CD2-B610-4729-8C5F-9269C88D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F46"/>
    <w:pPr>
      <w:ind w:left="720"/>
      <w:contextualSpacing/>
    </w:pPr>
    <w:rPr>
      <w:kern w:val="2"/>
    </w:rPr>
  </w:style>
  <w:style w:type="character" w:styleId="Siln">
    <w:name w:val="Strong"/>
    <w:basedOn w:val="Standardnpsmoodstavce"/>
    <w:uiPriority w:val="22"/>
    <w:qFormat/>
    <w:rsid w:val="00D73F4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7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Ruzickova</dc:creator>
  <cp:keywords/>
  <dc:description/>
  <cp:lastModifiedBy>Asistent Účetní</cp:lastModifiedBy>
  <cp:revision>5</cp:revision>
  <cp:lastPrinted>2024-04-02T12:06:00Z</cp:lastPrinted>
  <dcterms:created xsi:type="dcterms:W3CDTF">2024-03-25T06:05:00Z</dcterms:created>
  <dcterms:modified xsi:type="dcterms:W3CDTF">2024-04-03T12:05:00Z</dcterms:modified>
</cp:coreProperties>
</file>